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40" w:lineRule="auto"/>
        <w:ind w:firstLine="6372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СОГЛАСЕН</w:t>
      </w:r>
    </w:p>
    <w:p w14:paraId="02000000">
      <w:pPr>
        <w:spacing w:after="0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И.о. г</w:t>
      </w:r>
      <w:r>
        <w:rPr>
          <w:rFonts w:ascii="Times New Roman" w:hAnsi="Times New Roman"/>
          <w:sz w:val="28"/>
        </w:rPr>
        <w:t>ородского</w:t>
      </w:r>
      <w:r>
        <w:rPr>
          <w:rFonts w:ascii="Times New Roman" w:hAnsi="Times New Roman"/>
          <w:sz w:val="28"/>
        </w:rPr>
        <w:t xml:space="preserve"> прокурора</w:t>
      </w:r>
    </w:p>
    <w:p w14:paraId="03000000">
      <w:pPr>
        <w:spacing w:after="0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</w:t>
      </w:r>
      <w:r>
        <w:rPr>
          <w:rFonts w:ascii="Times New Roman" w:hAnsi="Times New Roman"/>
          <w:sz w:val="28"/>
        </w:rPr>
        <w:t>советник юстиции</w:t>
      </w:r>
    </w:p>
    <w:p w14:paraId="04000000">
      <w:pPr>
        <w:spacing w:after="0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           </w:t>
      </w:r>
    </w:p>
    <w:p w14:paraId="05000000">
      <w:pPr>
        <w:spacing w:after="0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8"/>
        </w:rPr>
        <w:t>М.Ю. Шаталов</w:t>
      </w:r>
    </w:p>
    <w:p w14:paraId="06000000">
      <w:pPr>
        <w:spacing w:after="0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«        »       _________   2026</w:t>
      </w:r>
      <w:r>
        <w:rPr>
          <w:rFonts w:ascii="Times New Roman" w:hAnsi="Times New Roman"/>
          <w:sz w:val="28"/>
        </w:rPr>
        <w:t xml:space="preserve"> год</w:t>
      </w: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</w:rPr>
      </w:pP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</w:rPr>
      </w:pPr>
    </w:p>
    <w:p w14:paraId="0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</w:rPr>
      </w:pP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Ветеранам боевых действий установлены дополнительные меры поддержки. 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Федеральный закон от 20 февраля 2026 года № 35-ФЗ внёс изменения в статью 16 закона «О ветеранах». Эти изменения направлены на повышение социальной защиты ветеранов боевых действий. Они касаются следующих категорий:</w:t>
      </w:r>
    </w:p>
    <w:p w14:paraId="0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 Участники специальной военной операции, направленной на территории Украины, ДНР и ЛНР с 24 февраля 2022 года, а также на территории Запорожской и Херсонской областей с 30 сентября 2022 года.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Ветераны этой группы должны иметь особые заслуги и проработать на указанных территориях не менее шести месяцев либо откомандированных досрочно по уважительным причинам;</w:t>
      </w:r>
    </w:p>
    <w:p w14:paraId="0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 Лица, направлявшихся на работу в Афганистане в период с декабря 1979 года по декабрь 1989 года;</w:t>
      </w:r>
    </w:p>
    <w:p w14:paraId="0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• Участники выполнения специальных задач на территории Сирийской Арабской Республики, начиная с 30 сентября 2015 года.</w:t>
      </w:r>
    </w:p>
    <w:p w14:paraId="0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Теперь указанные категории ветеранов боевых действий могут получить отпуск без сохранения заработной платы продолжительностью до 35 календарных дней в год</w:t>
      </w:r>
    </w:p>
    <w:p w14:paraId="1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1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Старший помощник прокурора</w:t>
      </w:r>
      <w:r>
        <w:rPr>
          <w:rFonts w:ascii="Times New Roman" w:hAnsi="Times New Roman"/>
          <w:b w:val="0"/>
          <w:color w:val="000000"/>
          <w:sz w:val="28"/>
        </w:rPr>
        <w:tab/>
      </w:r>
      <w:r>
        <w:rPr>
          <w:rFonts w:ascii="Times New Roman" w:hAnsi="Times New Roman"/>
          <w:b w:val="0"/>
          <w:color w:val="000000"/>
          <w:sz w:val="28"/>
        </w:rPr>
        <w:tab/>
      </w:r>
      <w:r>
        <w:rPr>
          <w:rFonts w:ascii="Times New Roman" w:hAnsi="Times New Roman"/>
          <w:b w:val="0"/>
          <w:color w:val="000000"/>
          <w:sz w:val="28"/>
        </w:rPr>
        <w:tab/>
      </w:r>
      <w:r>
        <w:rPr>
          <w:rFonts w:ascii="Times New Roman" w:hAnsi="Times New Roman"/>
          <w:b w:val="0"/>
          <w:color w:val="000000"/>
          <w:sz w:val="28"/>
        </w:rPr>
        <w:tab/>
      </w:r>
      <w:r>
        <w:rPr>
          <w:rFonts w:ascii="Times New Roman" w:hAnsi="Times New Roman"/>
          <w:b w:val="0"/>
          <w:color w:val="000000"/>
          <w:sz w:val="28"/>
        </w:rPr>
        <w:t>Д.М. Марков</w:t>
      </w:r>
    </w:p>
    <w:p w14:paraId="1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1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8"/>
    <w:link w:val="Style_12_ch"/>
    <w:rPr>
      <w:color w:val="0000FF"/>
      <w:u w:val="single"/>
    </w:rPr>
  </w:style>
  <w:style w:styleId="Style_12_ch" w:type="character">
    <w:name w:val="Hyperlink"/>
    <w:basedOn w:val="Style_8_ch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feeds-page__navigation_tooltip"/>
    <w:basedOn w:val="Style_8"/>
    <w:link w:val="Style_20_ch"/>
  </w:style>
  <w:style w:styleId="Style_20_ch" w:type="character">
    <w:name w:val="feeds-page__navigation_tooltip"/>
    <w:basedOn w:val="Style_8_ch"/>
    <w:link w:val="Style_20"/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2026-06-01T19:04:00Z</dcterms:created>
  <dcterms:modified xsi:type="dcterms:W3CDTF">2026-06-02T09:58:16Z</dcterms:modified>
</cp:coreProperties>
</file>